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>
        <w:trPr>
          <w:trHeight w:val="1225"/>
        </w:trPr>
        <w:tc>
          <w:tcPr>
            <w:tcW w:w="1836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</w:tcPr>
          <w:p w:rsidR="008D6A8B" w:rsidRPr="008D6A8B" w:rsidRDefault="008D6A8B" w:rsidP="008D6A8B">
            <w:pPr>
              <w:spacing w:before="12"/>
              <w:ind w:left="108" w:right="104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8D6A8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Richiesta di Offerta (RDO) sul MEPA per l’affidamento della fornitura </w:t>
            </w:r>
          </w:p>
          <w:p w:rsidR="008D6A8B" w:rsidRPr="008D6A8B" w:rsidRDefault="008D6A8B" w:rsidP="008D6A8B">
            <w:pPr>
              <w:spacing w:before="12"/>
              <w:ind w:left="108" w:right="104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8D6A8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“MEDICAZIONE TRASPARENTE ADESIVA STERILE IN POLIURETANO (PROTECT FILM) varie misure” da destinare </w:t>
            </w:r>
          </w:p>
          <w:p w:rsidR="008D6A8B" w:rsidRPr="008D6A8B" w:rsidRDefault="008D6A8B" w:rsidP="008D6A8B">
            <w:pPr>
              <w:spacing w:before="12"/>
              <w:ind w:left="108" w:right="104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8D6A8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all’U.O.C. Farmacia Ospedaliera P.O. di Matera, </w:t>
            </w:r>
          </w:p>
          <w:p w:rsidR="008031B6" w:rsidRPr="008D6A8B" w:rsidRDefault="008D6A8B" w:rsidP="008D6A8B">
            <w:pPr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  <w:r w:rsidRPr="008D6A8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ai sensi dell’art. 50, comma 1 del </w:t>
            </w:r>
            <w:proofErr w:type="spellStart"/>
            <w:proofErr w:type="gramStart"/>
            <w:r w:rsidRPr="008D6A8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D.Lgs</w:t>
            </w:r>
            <w:proofErr w:type="gramEnd"/>
            <w:r w:rsidRPr="008D6A8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.</w:t>
            </w:r>
            <w:proofErr w:type="spellEnd"/>
            <w:r w:rsidRPr="008D6A8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 n. 36/2023</w:t>
            </w:r>
            <w:bookmarkStart w:id="0" w:name="_GoBack"/>
            <w:bookmarkEnd w:id="0"/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8031B6" w:rsidRDefault="008031B6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>
          <w:type w:val="continuous"/>
          <w:pgSz w:w="11910" w:h="16840"/>
          <w:pgMar w:top="1120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 xml:space="preserve">ai sensi degli articoli 46 e 47 del D.P.R. 28 dicembre 2000, n. 445 e </w:t>
      </w:r>
      <w:proofErr w:type="spellStart"/>
      <w:r>
        <w:t>s.m.i.</w:t>
      </w:r>
      <w:proofErr w:type="spellEnd"/>
      <w:r>
        <w:t xml:space="preserve"> consapevole delle sanzioni penali previste dall’articolo 76 del medesimo D.P.R. 445/2000 e </w:t>
      </w:r>
      <w:proofErr w:type="spellStart"/>
      <w:r>
        <w:t>s.m.i.</w:t>
      </w:r>
      <w:proofErr w:type="spellEnd"/>
      <w:r>
        <w:t>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36/2023, ovvero dell’automatismo procedimentale di cui all’art. 36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119A" w:rsidRDefault="0089119A">
      <w:r>
        <w:separator/>
      </w:r>
    </w:p>
  </w:endnote>
  <w:endnote w:type="continuationSeparator" w:id="0">
    <w:p w:rsidR="0089119A" w:rsidRDefault="00891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8D6A8B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8D6A8B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119A" w:rsidRDefault="0089119A">
      <w:r>
        <w:separator/>
      </w:r>
    </w:p>
  </w:footnote>
  <w:footnote w:type="continuationSeparator" w:id="0">
    <w:p w:rsidR="0089119A" w:rsidRDefault="008911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41B68"/>
    <w:rsid w:val="00340427"/>
    <w:rsid w:val="008031B6"/>
    <w:rsid w:val="008267A2"/>
    <w:rsid w:val="0089119A"/>
    <w:rsid w:val="008D6A8B"/>
    <w:rsid w:val="00DE3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3C25FB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1071</Words>
  <Characters>6106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Michela Chita</cp:lastModifiedBy>
  <cp:revision>3</cp:revision>
  <dcterms:created xsi:type="dcterms:W3CDTF">2025-06-11T08:22:00Z</dcterms:created>
  <dcterms:modified xsi:type="dcterms:W3CDTF">2025-06-30T13:38:00Z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